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82489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7A618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E978E7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844578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696E7C56">
            <w:pPr>
              <w:spacing w:line="240" w:lineRule="exact"/>
              <w:ind w:firstLine="0" w:firstLineChars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同一个湾区 同一个梦想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5B1A7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09AA0D8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EB2C9A9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评论</w:t>
            </w:r>
          </w:p>
        </w:tc>
      </w:tr>
      <w:tr w14:paraId="52442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648D503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414AE4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AD187CF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9229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AEB452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267F39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0FF27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2C676F0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2BA3DCD5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82D90C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C52F0AA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172BE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21349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3C9D373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5253C40">
            <w:pPr>
              <w:spacing w:line="240" w:lineRule="exact"/>
              <w:ind w:firstLine="0" w:firstLineChars="0"/>
              <w:jc w:val="center"/>
              <w:rPr>
                <w:rFonts w:hint="eastAsia" w:ascii="华文中宋" w:hAnsi="华文中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集体（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丁建庭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王庆峰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刘艳辉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孙文静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杨悦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高维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张宇驰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0BDA82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35B179F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刘启宇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黄灿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辛腾旋</w:t>
            </w:r>
          </w:p>
        </w:tc>
      </w:tr>
      <w:tr w14:paraId="07242B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2F0795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526C761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1A26C7F4">
            <w:pPr>
              <w:spacing w:line="260" w:lineRule="exact"/>
              <w:ind w:firstLine="0"/>
              <w:jc w:val="center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南方报业传媒集团（南方日报社）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20CD80E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651F777E">
            <w:pPr>
              <w:spacing w:line="260" w:lineRule="exact"/>
              <w:jc w:val="center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BD7BF8D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南方日报</w:t>
            </w:r>
          </w:p>
        </w:tc>
      </w:tr>
      <w:tr w14:paraId="233A18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344E5E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4986E33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3B69CAE8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A14评论版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20EAAA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5D790EF4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2025年11月9日</w:t>
            </w:r>
          </w:p>
        </w:tc>
      </w:tr>
      <w:tr w14:paraId="4A56B6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54F1D23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496B4D09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0337E81C">
            <w:pPr>
              <w:spacing w:line="240" w:lineRule="auto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21F0539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5A27A2C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611E2FB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是</w:t>
            </w:r>
          </w:p>
        </w:tc>
      </w:tr>
      <w:tr w14:paraId="2CD2E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7B8AF0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2BB5D1A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44E86DC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16A4821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AAF1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5" w:beforeLines="30" w:after="63" w:afterLines="20"/>
              <w:ind w:firstLine="414" w:firstLineChars="200"/>
              <w:textAlignment w:val="auto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9"/>
                <w:sz w:val="21"/>
                <w:szCs w:val="15"/>
              </w:rPr>
              <w:t>2025年11月9日</w:t>
            </w:r>
            <w:r>
              <w:rPr>
                <w:rFonts w:hint="eastAsia" w:ascii="仿宋" w:hAnsi="仿宋" w:eastAsia="仿宋" w:cs="仿宋"/>
                <w:color w:val="000000"/>
                <w:w w:val="99"/>
                <w:sz w:val="21"/>
                <w:szCs w:val="15"/>
                <w:lang w:val="en-US" w:eastAsia="zh-CN"/>
              </w:rPr>
              <w:t>晚，首次由粤港澳三地联合举办的第十五届全国运动会隆重开幕，习近平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总书记出席开幕式并宣布运动会开幕。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当天，南方日报以一个整版的规模刊发评论《同一个湾区 同一个梦想》，从十五运会开幕切入，深入解析全运会第一次走进香港、澳门的重大意义，展现中国式现代化在粤港澳大湾区的万千气象。</w:t>
            </w:r>
          </w:p>
          <w:p w14:paraId="3C4EA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3" w:afterLines="20"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这篇评论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聚焦“同”字做文章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，第一部分追溯粤港澳“同饮一江水”的血脉情缘；第二部分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回顾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三地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联合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办赛的实践历程；第三部分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分析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十五运会与体育强国战略的内在关联；第四部分紧扣“全民全运”理念，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评点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赛事带来的真切改变；第五部分由一场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运动会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透视广东魅力、湾区活力与中国实力；第六部分升华主题，讲述“体育梦”“湾区梦”“中国梦”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的内在一致性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；第七部分展望未来，发出铿锵之声，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强化“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同一个湾区、同一个梦想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”的共识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</w:p>
          <w:p w14:paraId="3BCB4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3" w:afterLines="20"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文章高屋建瓴、视野宏阔，结构清晰、逻辑缜密，语言生动、行文流畅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处处呼应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“同根同源、同频共振、同胞共气、同愿同盼、同心同向、同梦同圆”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的主题。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刊发后，被十五运会执委会、广东省人民政府、香港中联办、澳门中联办等政府网站，以及学习强国、人民网、新华网、人民日报客户端等200多家新闻网站和客户端转载，入选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月中宣部“三好作品”。</w:t>
            </w:r>
          </w:p>
        </w:tc>
      </w:tr>
      <w:tr w14:paraId="7611D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374E2C5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5E8A8BE8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7FB2027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374CFE9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1A6497CE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6156B73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7BF15FF1">
            <w:pPr>
              <w:spacing w:line="280" w:lineRule="exact"/>
              <w:jc w:val="center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t>https://static.nfnews.com/content/202511/07/c11890593.html</w:t>
            </w:r>
          </w:p>
        </w:tc>
      </w:tr>
      <w:tr w14:paraId="214E50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0C4A96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A342B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1BB973D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E51BC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29万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3A773C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7E132F6D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09689086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4596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72EC7846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89B0857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超2000万</w:t>
            </w:r>
          </w:p>
        </w:tc>
      </w:tr>
      <w:tr w14:paraId="70283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10476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A94C7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0732E42C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1EE40FC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B634DC0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8703187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31DF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5" w:beforeLines="30"/>
              <w:ind w:firstLine="420" w:firstLineChars="200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这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是一篇聚焦十五运会的全景式宏论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，是十五运会报道中极具分量的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代表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之作。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篇幅上，用了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一个整版，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接近一万字，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气势不凡，全国瞩目。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内容上，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将十五运会的举办与粤港澳大湾区建设、体育强国战略、民族复兴伟业紧密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联系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，彰显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全国视野、历史纵深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与时代价值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结构上，通篇以一个“同”字为核心脉络，层层递进、逻辑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缜密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，实现了结构与表达的高度统一。语言上，庄重而不生硬，深刻而不晦涩，带来流畅自然、一气呵成的阅读愉悦感。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6FD98BFD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6DAA5E46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71D55A36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71220">
    <w:pPr>
      <w:pStyle w:val="3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16770"/>
    <w:rsid w:val="03D37A53"/>
    <w:rsid w:val="0569336D"/>
    <w:rsid w:val="0A2C6E3E"/>
    <w:rsid w:val="102B6E13"/>
    <w:rsid w:val="103E4A53"/>
    <w:rsid w:val="10CB1FF0"/>
    <w:rsid w:val="12F85CAD"/>
    <w:rsid w:val="1C224EB5"/>
    <w:rsid w:val="1C461DD4"/>
    <w:rsid w:val="1C772AD6"/>
    <w:rsid w:val="230557D5"/>
    <w:rsid w:val="23AC24F8"/>
    <w:rsid w:val="291819B2"/>
    <w:rsid w:val="32CF3138"/>
    <w:rsid w:val="33363900"/>
    <w:rsid w:val="33A53EC8"/>
    <w:rsid w:val="366D0E58"/>
    <w:rsid w:val="38B75E82"/>
    <w:rsid w:val="3A7257F0"/>
    <w:rsid w:val="3AD67C5C"/>
    <w:rsid w:val="42014C57"/>
    <w:rsid w:val="431A39F8"/>
    <w:rsid w:val="4CA94913"/>
    <w:rsid w:val="4CC77104"/>
    <w:rsid w:val="505E3468"/>
    <w:rsid w:val="553C57B6"/>
    <w:rsid w:val="55D81BFA"/>
    <w:rsid w:val="5CBC4731"/>
    <w:rsid w:val="5D250E1A"/>
    <w:rsid w:val="6E7E1055"/>
    <w:rsid w:val="70CD2B43"/>
    <w:rsid w:val="71271603"/>
    <w:rsid w:val="7172232C"/>
    <w:rsid w:val="73F26870"/>
    <w:rsid w:val="74A5696C"/>
    <w:rsid w:val="75D315DC"/>
    <w:rsid w:val="770706D4"/>
    <w:rsid w:val="77D445A5"/>
    <w:rsid w:val="79DE7E7D"/>
    <w:rsid w:val="DFBE2119"/>
    <w:rsid w:val="E7FBB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710</Words>
  <Characters>712</Characters>
  <Lines>0</Lines>
  <Paragraphs>0</Paragraphs>
  <TotalTime>38</TotalTime>
  <ScaleCrop>false</ScaleCrop>
  <LinksUpToDate>false</LinksUpToDate>
  <CharactersWithSpaces>763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user</cp:lastModifiedBy>
  <dcterms:modified xsi:type="dcterms:W3CDTF">2026-05-07T10:44:07Z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896479253FC445C2BC5F65D0BFDF7362</vt:lpwstr>
  </property>
</Properties>
</file>